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C8" w:rsidRDefault="00E46CC8">
      <w:pPr>
        <w:spacing w:line="319" w:lineRule="exact"/>
        <w:ind w:left="595" w:right="520"/>
        <w:jc w:val="center"/>
        <w:rPr>
          <w:rFonts w:ascii="Arial"/>
          <w:b/>
          <w:color w:val="CC6633"/>
          <w:w w:val="95"/>
          <w:sz w:val="24"/>
          <w:szCs w:val="24"/>
        </w:rPr>
      </w:pPr>
    </w:p>
    <w:p w:rsidR="00793AD6" w:rsidRPr="00647FD9" w:rsidRDefault="00647FD9">
      <w:pPr>
        <w:spacing w:line="319" w:lineRule="exact"/>
        <w:ind w:left="595" w:right="520"/>
        <w:jc w:val="center"/>
        <w:rPr>
          <w:rFonts w:ascii="Arial"/>
          <w:b/>
          <w:sz w:val="24"/>
          <w:szCs w:val="24"/>
        </w:rPr>
      </w:pPr>
      <w:r>
        <w:rPr>
          <w:rFonts w:ascii="Arial"/>
          <w:b/>
          <w:color w:val="CC6633"/>
          <w:w w:val="95"/>
          <w:sz w:val="24"/>
          <w:szCs w:val="24"/>
        </w:rPr>
        <w:t>President</w:t>
      </w:r>
      <w:r>
        <w:rPr>
          <w:rFonts w:ascii="Arial"/>
          <w:b/>
          <w:color w:val="CC6633"/>
          <w:w w:val="95"/>
          <w:sz w:val="24"/>
          <w:szCs w:val="24"/>
        </w:rPr>
        <w:t>’</w:t>
      </w:r>
      <w:r>
        <w:rPr>
          <w:rFonts w:ascii="Arial"/>
          <w:b/>
          <w:color w:val="CC6633"/>
          <w:w w:val="95"/>
          <w:sz w:val="24"/>
          <w:szCs w:val="24"/>
        </w:rPr>
        <w:t xml:space="preserve">s Address </w:t>
      </w:r>
      <w:r>
        <w:rPr>
          <w:rFonts w:ascii="Arial"/>
          <w:b/>
          <w:color w:val="CC6633"/>
          <w:w w:val="95"/>
          <w:sz w:val="24"/>
          <w:szCs w:val="24"/>
        </w:rPr>
        <w:t>–</w:t>
      </w:r>
      <w:r>
        <w:rPr>
          <w:rFonts w:ascii="Arial"/>
          <w:b/>
          <w:color w:val="CC6633"/>
          <w:w w:val="95"/>
          <w:sz w:val="24"/>
          <w:szCs w:val="24"/>
        </w:rPr>
        <w:t xml:space="preserve"> </w:t>
      </w:r>
      <w:r w:rsidRPr="00086E07">
        <w:rPr>
          <w:rFonts w:cs="Arial"/>
          <w:b/>
          <w:i/>
          <w:color w:val="CC6633"/>
          <w:w w:val="95"/>
          <w:sz w:val="24"/>
          <w:szCs w:val="24"/>
        </w:rPr>
        <w:t>Julie Seidlinger</w:t>
      </w:r>
    </w:p>
    <w:p w:rsidR="00793AD6" w:rsidRPr="00C364CE" w:rsidRDefault="00793AD6">
      <w:pPr>
        <w:pStyle w:val="BodyText"/>
        <w:spacing w:before="7"/>
        <w:rPr>
          <w:rFonts w:ascii="Arial"/>
          <w:b/>
          <w:sz w:val="2"/>
        </w:rPr>
      </w:pPr>
    </w:p>
    <w:p w:rsidR="00647FD9" w:rsidRDefault="00647FD9" w:rsidP="00CF03C7">
      <w:pPr>
        <w:pStyle w:val="BodyText"/>
        <w:spacing w:before="148" w:line="247" w:lineRule="exact"/>
        <w:ind w:left="169"/>
        <w:rPr>
          <w:rFonts w:ascii="Arial" w:hAnsi="Arial" w:cs="Arial"/>
          <w:noProof/>
        </w:rPr>
      </w:pPr>
      <w:r>
        <w:rPr>
          <w:rFonts w:ascii="Times New Roman" w:hAnsi="Times New Roman" w:cs="Times New Roman"/>
          <w:noProof/>
          <w:sz w:val="24"/>
          <w:szCs w:val="24"/>
        </w:rPr>
        <w:drawing>
          <wp:anchor distT="36576" distB="36576" distL="36576" distR="36576" simplePos="0" relativeHeight="251662848" behindDoc="1" locked="0" layoutInCell="1" allowOverlap="1" wp14:anchorId="77A7F458" wp14:editId="47ED14EB">
            <wp:simplePos x="0" y="0"/>
            <wp:positionH relativeFrom="column">
              <wp:posOffset>2959100</wp:posOffset>
            </wp:positionH>
            <wp:positionV relativeFrom="paragraph">
              <wp:posOffset>210185</wp:posOffset>
            </wp:positionV>
            <wp:extent cx="896112" cy="1024128"/>
            <wp:effectExtent l="38100" t="38100" r="75565" b="81280"/>
            <wp:wrapTight wrapText="bothSides">
              <wp:wrapPolygon edited="0">
                <wp:start x="-918" y="-804"/>
                <wp:lineTo x="-918" y="22913"/>
                <wp:lineTo x="22962" y="22913"/>
                <wp:lineTo x="22962" y="-804"/>
                <wp:lineTo x="-918" y="-804"/>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112" cy="1024128"/>
                    </a:xfrm>
                    <a:prstGeom prst="rect">
                      <a:avLst/>
                    </a:prstGeom>
                    <a:noFill/>
                    <a:ln w="38100" cap="sq">
                      <a:solidFill>
                        <a:srgbClr val="000000"/>
                      </a:solidFill>
                      <a:miter lim="800000"/>
                      <a:headEnd/>
                      <a:tailEnd/>
                    </a:ln>
                    <a:effectLst>
                      <a:outerShdw dist="38100" dir="2700000" algn="ctr" rotWithShape="0">
                        <a:srgbClr val="000000">
                          <a:alpha val="42999"/>
                        </a:srgbClr>
                      </a:outerShdw>
                    </a:effectLst>
                  </pic:spPr>
                </pic:pic>
              </a:graphicData>
            </a:graphic>
            <wp14:sizeRelH relativeFrom="page">
              <wp14:pctWidth>0</wp14:pctWidth>
            </wp14:sizeRelH>
            <wp14:sizeRelV relativeFrom="page">
              <wp14:pctHeight>0</wp14:pctHeight>
            </wp14:sizeRelV>
          </wp:anchor>
        </w:drawing>
      </w:r>
    </w:p>
    <w:p w:rsidR="00647FD9" w:rsidRDefault="00647FD9" w:rsidP="00CF03C7">
      <w:pPr>
        <w:pStyle w:val="BodyText"/>
        <w:spacing w:before="148" w:line="247" w:lineRule="exact"/>
        <w:ind w:left="169"/>
        <w:rPr>
          <w:rFonts w:ascii="Arial" w:hAnsi="Arial" w:cs="Arial"/>
        </w:rPr>
      </w:pPr>
    </w:p>
    <w:p w:rsidR="00647FD9" w:rsidRDefault="00647FD9" w:rsidP="00CF03C7">
      <w:pPr>
        <w:pStyle w:val="BodyText"/>
        <w:spacing w:before="148" w:line="247" w:lineRule="exact"/>
        <w:ind w:left="169"/>
        <w:rPr>
          <w:rFonts w:ascii="Arial" w:hAnsi="Arial" w:cs="Arial"/>
        </w:rPr>
      </w:pPr>
    </w:p>
    <w:p w:rsidR="00647FD9" w:rsidRDefault="00647FD9" w:rsidP="00CF03C7">
      <w:pPr>
        <w:pStyle w:val="BodyText"/>
        <w:spacing w:before="148" w:line="247" w:lineRule="exact"/>
        <w:ind w:left="169"/>
        <w:rPr>
          <w:rFonts w:ascii="Arial" w:hAnsi="Arial" w:cs="Arial"/>
        </w:rPr>
      </w:pPr>
      <w:bookmarkStart w:id="0" w:name="_GoBack"/>
      <w:bookmarkEnd w:id="0"/>
    </w:p>
    <w:p w:rsidR="00647FD9" w:rsidRDefault="00647FD9" w:rsidP="00CF03C7">
      <w:pPr>
        <w:pStyle w:val="BodyText"/>
        <w:spacing w:before="148" w:line="247" w:lineRule="exact"/>
        <w:ind w:left="169"/>
        <w:rPr>
          <w:rFonts w:ascii="Arial" w:hAnsi="Arial" w:cs="Arial"/>
        </w:rPr>
      </w:pPr>
    </w:p>
    <w:p w:rsidR="00F161B9" w:rsidRDefault="00F161B9" w:rsidP="00F161B9">
      <w:pPr>
        <w:pStyle w:val="BodyText"/>
        <w:spacing w:before="148" w:line="247" w:lineRule="exact"/>
        <w:ind w:left="169"/>
        <w:rPr>
          <w:rFonts w:ascii="Arial" w:hAnsi="Arial" w:cs="Arial"/>
          <w:sz w:val="18"/>
          <w:szCs w:val="18"/>
        </w:rPr>
      </w:pPr>
      <w:r w:rsidRPr="00F161B9">
        <w:rPr>
          <w:rFonts w:ascii="Arial" w:hAnsi="Arial" w:cs="Arial"/>
          <w:sz w:val="18"/>
          <w:szCs w:val="18"/>
        </w:rPr>
        <w:t xml:space="preserve">Dear NVSHP Members: </w:t>
      </w:r>
    </w:p>
    <w:p w:rsidR="00F161B9" w:rsidRDefault="00F161B9" w:rsidP="00F161B9">
      <w:pPr>
        <w:pStyle w:val="BodyText"/>
        <w:spacing w:before="148" w:line="247" w:lineRule="exact"/>
        <w:ind w:left="169"/>
        <w:rPr>
          <w:rFonts w:ascii="Arial" w:hAnsi="Arial" w:cs="Arial"/>
          <w:sz w:val="18"/>
          <w:szCs w:val="18"/>
        </w:rPr>
      </w:pPr>
      <w:r w:rsidRPr="00F161B9">
        <w:rPr>
          <w:rFonts w:ascii="Arial" w:hAnsi="Arial" w:cs="Arial"/>
          <w:b/>
          <w:bCs/>
          <w:sz w:val="18"/>
          <w:szCs w:val="18"/>
        </w:rPr>
        <w:t xml:space="preserve">Happy New Year! </w:t>
      </w:r>
      <w:r w:rsidRPr="00F161B9">
        <w:rPr>
          <w:rFonts w:ascii="Arial" w:hAnsi="Arial" w:cs="Arial"/>
          <w:sz w:val="18"/>
          <w:szCs w:val="18"/>
        </w:rPr>
        <w:t xml:space="preserve">For 2023, I wish each of you happiness, health &amp; well-being, plus a ton of success (whatever your personal definition of that is). I have so much excitement for this New Year and want to say </w:t>
      </w:r>
      <w:r w:rsidRPr="00F161B9">
        <w:rPr>
          <w:rFonts w:ascii="Arial" w:hAnsi="Arial" w:cs="Arial"/>
          <w:b/>
          <w:bCs/>
          <w:i/>
          <w:iCs/>
          <w:sz w:val="18"/>
          <w:szCs w:val="18"/>
        </w:rPr>
        <w:t xml:space="preserve">thank you </w:t>
      </w:r>
      <w:r w:rsidRPr="00F161B9">
        <w:rPr>
          <w:rFonts w:ascii="Arial" w:hAnsi="Arial" w:cs="Arial"/>
          <w:sz w:val="18"/>
          <w:szCs w:val="18"/>
        </w:rPr>
        <w:t xml:space="preserve">for the opportunity to be your 2023 NVSHP President. I feel blessed and privileged by this; and honestly, it’s a bit strange and surreal. While I love to be a helper and collaborating with others, I feel safer doing such things on the sidelines, behind the scenes. So it is taking some bravery to step into this role. </w:t>
      </w:r>
    </w:p>
    <w:p w:rsidR="00F161B9" w:rsidRDefault="00F161B9" w:rsidP="00F161B9">
      <w:pPr>
        <w:pStyle w:val="BodyText"/>
        <w:spacing w:before="148" w:line="247" w:lineRule="exact"/>
        <w:ind w:left="169"/>
        <w:rPr>
          <w:rFonts w:ascii="Arial" w:hAnsi="Arial" w:cs="Arial"/>
          <w:sz w:val="18"/>
          <w:szCs w:val="18"/>
        </w:rPr>
      </w:pPr>
      <w:r w:rsidRPr="00F161B9">
        <w:rPr>
          <w:rFonts w:ascii="Arial" w:hAnsi="Arial" w:cs="Arial"/>
          <w:sz w:val="18"/>
          <w:szCs w:val="18"/>
        </w:rPr>
        <w:t>With that said, I encourage each of you to look at where you can jump in and become involved. There are so many great opportunities with ASHP and NVSHP and I look forward to your participation. You could run for Board of Director roles this coming fall or participate in one of our many committees including Awards and Nominations, Education and Advocacy.</w:t>
      </w:r>
      <w:r>
        <w:rPr>
          <w:rFonts w:ascii="Arial" w:hAnsi="Arial" w:cs="Arial"/>
          <w:sz w:val="18"/>
          <w:szCs w:val="18"/>
        </w:rPr>
        <w:t xml:space="preserve"> There are Board of Director positions for technicians, students and residents and we would love to see all of you become involved with the organization. Sit in on one of our virtual Board Meetings </w:t>
      </w:r>
      <w:r w:rsidRPr="00F161B9">
        <w:rPr>
          <w:rFonts w:ascii="Arial" w:hAnsi="Arial" w:cs="Arial"/>
          <w:sz w:val="18"/>
          <w:szCs w:val="18"/>
        </w:rPr>
        <w:t xml:space="preserve">in April or August to </w:t>
      </w:r>
      <w:r>
        <w:rPr>
          <w:rFonts w:ascii="Arial" w:hAnsi="Arial" w:cs="Arial"/>
          <w:sz w:val="18"/>
          <w:szCs w:val="18"/>
        </w:rPr>
        <w:t xml:space="preserve">learn more. </w:t>
      </w:r>
    </w:p>
    <w:p w:rsidR="00F161B9" w:rsidRDefault="00F161B9" w:rsidP="00F161B9">
      <w:pPr>
        <w:pStyle w:val="BodyText"/>
        <w:spacing w:before="148" w:line="247" w:lineRule="exact"/>
        <w:ind w:left="169"/>
        <w:rPr>
          <w:rFonts w:ascii="Arial" w:hAnsi="Arial" w:cs="Arial"/>
          <w:sz w:val="18"/>
          <w:szCs w:val="18"/>
        </w:rPr>
      </w:pPr>
      <w:r w:rsidRPr="00F161B9">
        <w:rPr>
          <w:rFonts w:ascii="Arial" w:hAnsi="Arial" w:cs="Arial"/>
          <w:sz w:val="18"/>
          <w:szCs w:val="18"/>
        </w:rPr>
        <w:t xml:space="preserve">Our NVSHP mission is to advance and support the practice of pharmacy in health-systems and serve as a collective voice on issues related to medication use and public health.  With so many exciting advancements that have happened in the pharmacy world this past year, our profession is evolving and it is exciting to be on the forefront of the changes. For example, </w:t>
      </w:r>
      <w:r>
        <w:rPr>
          <w:rFonts w:ascii="Arial" w:hAnsi="Arial" w:cs="Arial"/>
          <w:sz w:val="18"/>
          <w:szCs w:val="18"/>
        </w:rPr>
        <w:t xml:space="preserve">the </w:t>
      </w:r>
      <w:r w:rsidRPr="00F161B9">
        <w:rPr>
          <w:rFonts w:ascii="Arial" w:hAnsi="Arial" w:cs="Arial"/>
          <w:sz w:val="18"/>
          <w:szCs w:val="18"/>
        </w:rPr>
        <w:t xml:space="preserve">Nevada </w:t>
      </w:r>
      <w:r w:rsidR="00086E07">
        <w:rPr>
          <w:rFonts w:ascii="Arial" w:hAnsi="Arial" w:cs="Arial"/>
          <w:sz w:val="18"/>
          <w:szCs w:val="18"/>
        </w:rPr>
        <w:t xml:space="preserve">Board of Pharmacy has established protocols </w:t>
      </w:r>
      <w:r w:rsidRPr="00F161B9">
        <w:rPr>
          <w:rFonts w:ascii="Arial" w:hAnsi="Arial" w:cs="Arial"/>
          <w:sz w:val="18"/>
          <w:szCs w:val="18"/>
        </w:rPr>
        <w:t>allow</w:t>
      </w:r>
      <w:r w:rsidR="00086E07">
        <w:rPr>
          <w:rFonts w:ascii="Arial" w:hAnsi="Arial" w:cs="Arial"/>
          <w:sz w:val="18"/>
          <w:szCs w:val="18"/>
        </w:rPr>
        <w:t>ing</w:t>
      </w:r>
      <w:r w:rsidRPr="00F161B9">
        <w:rPr>
          <w:rFonts w:ascii="Arial" w:hAnsi="Arial" w:cs="Arial"/>
          <w:sz w:val="18"/>
          <w:szCs w:val="18"/>
        </w:rPr>
        <w:t xml:space="preserve"> pharmacists to </w:t>
      </w:r>
      <w:r w:rsidR="00086E07">
        <w:rPr>
          <w:rFonts w:ascii="Arial" w:hAnsi="Arial" w:cs="Arial"/>
          <w:sz w:val="18"/>
          <w:szCs w:val="18"/>
        </w:rPr>
        <w:t xml:space="preserve">independently </w:t>
      </w:r>
      <w:r w:rsidRPr="00F161B9">
        <w:rPr>
          <w:rFonts w:ascii="Arial" w:hAnsi="Arial" w:cs="Arial"/>
          <w:sz w:val="18"/>
          <w:szCs w:val="18"/>
        </w:rPr>
        <w:t xml:space="preserve">dispense hormonal contraceptives and support pharmacist prescribing, dispensing, and administering of HIV drugs, specifically pre-exposure prophylaxis (PrEP) and post-exposure prophylaxis (PEP) therapies. </w:t>
      </w:r>
      <w:r w:rsidR="00086E07">
        <w:rPr>
          <w:rFonts w:ascii="Arial" w:hAnsi="Arial" w:cs="Arial"/>
          <w:sz w:val="18"/>
          <w:szCs w:val="18"/>
        </w:rPr>
        <w:t>Join your peers at NVSHP and be part of the change!</w:t>
      </w:r>
    </w:p>
    <w:p w:rsidR="00F161B9" w:rsidRDefault="00F161B9" w:rsidP="00F161B9">
      <w:pPr>
        <w:pStyle w:val="BodyText"/>
        <w:spacing w:before="148" w:line="247" w:lineRule="exact"/>
        <w:ind w:left="169"/>
        <w:rPr>
          <w:rFonts w:ascii="Arial" w:hAnsi="Arial" w:cs="Arial"/>
          <w:sz w:val="18"/>
          <w:szCs w:val="18"/>
        </w:rPr>
      </w:pPr>
      <w:r w:rsidRPr="00086E07">
        <w:rPr>
          <w:rFonts w:ascii="Arial" w:hAnsi="Arial" w:cs="Arial"/>
          <w:sz w:val="18"/>
          <w:szCs w:val="18"/>
        </w:rPr>
        <w:t xml:space="preserve">It feels full circle to be back in Nevada and able to serve our patients &amp; profession here. Born and raised in Las Vegas, I </w:t>
      </w:r>
      <w:r w:rsidR="00086E07">
        <w:rPr>
          <w:rFonts w:ascii="Arial" w:hAnsi="Arial" w:cs="Arial"/>
          <w:sz w:val="18"/>
          <w:szCs w:val="18"/>
        </w:rPr>
        <w:t>attended</w:t>
      </w:r>
      <w:r w:rsidRPr="00086E07">
        <w:rPr>
          <w:rFonts w:ascii="Arial" w:hAnsi="Arial" w:cs="Arial"/>
          <w:sz w:val="18"/>
          <w:szCs w:val="18"/>
        </w:rPr>
        <w:t xml:space="preserve"> pharmacy school at NDSU in Fargo, ND (Go Bison!) After that, I completed my PGY1 pharmacy practice resident at UMCSN in Southern Nevada and the ASHP George P. Provost Editorial Internship in Bethesda, MD.  My first pharmacy hospital job was with St. Rose Dominican in Southern Nevada and I’ve just recently celebrated 15 years employment! Here’s a random fun fact: I spent the turn of the century and millennium in Antarctica, ringing in the year 2000 on the Ice helping with biological research. Now, as a mom to three young sons, I love spending time with them, creating memories together &amp; seeing the world through their eyes.  </w:t>
      </w:r>
    </w:p>
    <w:p w:rsidR="00F161B9" w:rsidRPr="00F161B9" w:rsidRDefault="00F161B9" w:rsidP="00F161B9">
      <w:pPr>
        <w:pStyle w:val="BodyText"/>
        <w:spacing w:before="148" w:line="247" w:lineRule="exact"/>
        <w:ind w:left="169"/>
        <w:rPr>
          <w:rFonts w:ascii="Arial" w:hAnsi="Arial" w:cs="Arial"/>
          <w:sz w:val="18"/>
          <w:szCs w:val="18"/>
        </w:rPr>
      </w:pPr>
      <w:r w:rsidRPr="00F161B9">
        <w:rPr>
          <w:rFonts w:ascii="Arial" w:hAnsi="Arial" w:cs="Arial"/>
          <w:sz w:val="18"/>
          <w:szCs w:val="18"/>
        </w:rPr>
        <w:t xml:space="preserve">The NVSHP Board of Directors invites all of our members to create a newsletter spotlight about themselves, sharing what they best like about </w:t>
      </w:r>
      <w:r w:rsidR="00086E07">
        <w:rPr>
          <w:rFonts w:ascii="Arial" w:hAnsi="Arial" w:cs="Arial"/>
          <w:sz w:val="18"/>
          <w:szCs w:val="18"/>
        </w:rPr>
        <w:t>their pharmacy career or residency in</w:t>
      </w:r>
      <w:r w:rsidRPr="00F161B9">
        <w:rPr>
          <w:rFonts w:ascii="Arial" w:hAnsi="Arial" w:cs="Arial"/>
          <w:sz w:val="18"/>
          <w:szCs w:val="18"/>
        </w:rPr>
        <w:t xml:space="preserve"> Nevada.  It is a wonderful way to learn more about each other. To conclude</w:t>
      </w:r>
      <w:r w:rsidR="00E46CC8">
        <w:rPr>
          <w:rFonts w:ascii="Arial" w:hAnsi="Arial" w:cs="Arial"/>
          <w:sz w:val="18"/>
          <w:szCs w:val="18"/>
        </w:rPr>
        <w:t>, c</w:t>
      </w:r>
      <w:r w:rsidRPr="00F161B9">
        <w:rPr>
          <w:rFonts w:ascii="Arial" w:hAnsi="Arial" w:cs="Arial"/>
          <w:i/>
          <w:iCs/>
          <w:sz w:val="18"/>
          <w:szCs w:val="18"/>
        </w:rPr>
        <w:t xml:space="preserve">heers and the best of wishes to our NVSHP organization and each of our members in this New Year and beyond! </w:t>
      </w:r>
    </w:p>
    <w:p w:rsidR="00E46CC8" w:rsidRDefault="00F161B9" w:rsidP="00266207">
      <w:pPr>
        <w:pStyle w:val="BodyText"/>
        <w:spacing w:before="148" w:line="247" w:lineRule="exact"/>
        <w:ind w:left="169"/>
        <w:rPr>
          <w:rFonts w:ascii="Arial" w:hAnsi="Arial" w:cs="Arial"/>
          <w:sz w:val="18"/>
          <w:szCs w:val="18"/>
        </w:rPr>
      </w:pPr>
      <w:r w:rsidRPr="00F161B9">
        <w:rPr>
          <w:rFonts w:ascii="Arial" w:hAnsi="Arial" w:cs="Arial"/>
          <w:sz w:val="18"/>
          <w:szCs w:val="18"/>
        </w:rPr>
        <w:t xml:space="preserve">Sincerely, </w:t>
      </w:r>
    </w:p>
    <w:p w:rsidR="0068738B" w:rsidRDefault="00F161B9" w:rsidP="00266207">
      <w:pPr>
        <w:pStyle w:val="BodyText"/>
        <w:spacing w:before="148" w:line="247" w:lineRule="exact"/>
        <w:ind w:left="169"/>
        <w:rPr>
          <w:rFonts w:ascii="Arial"/>
          <w:w w:val="95"/>
          <w:sz w:val="14"/>
          <w:szCs w:val="14"/>
        </w:rPr>
      </w:pPr>
      <w:r w:rsidRPr="00F161B9">
        <w:rPr>
          <w:rFonts w:ascii="Arial" w:hAnsi="Arial" w:cs="Arial"/>
          <w:sz w:val="18"/>
          <w:szCs w:val="18"/>
        </w:rPr>
        <w:t xml:space="preserve">Julie </w:t>
      </w:r>
    </w:p>
    <w:sectPr w:rsidR="0068738B" w:rsidSect="00266207">
      <w:headerReference w:type="default" r:id="rId9"/>
      <w:footerReference w:type="default" r:id="rId10"/>
      <w:pgSz w:w="12240" w:h="15840" w:code="1"/>
      <w:pgMar w:top="2174" w:right="662" w:bottom="2218" w:left="605" w:header="864" w:footer="20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4D" w:rsidRDefault="00D4204D">
      <w:r>
        <w:separator/>
      </w:r>
    </w:p>
  </w:endnote>
  <w:endnote w:type="continuationSeparator" w:id="0">
    <w:p w:rsidR="00D4204D" w:rsidRDefault="00D4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C8" w:rsidRPr="00086E07" w:rsidRDefault="00E46CC8" w:rsidP="00E46CC8">
    <w:pPr>
      <w:pStyle w:val="BodyText"/>
      <w:spacing w:before="148" w:line="247" w:lineRule="exact"/>
      <w:ind w:left="169"/>
      <w:jc w:val="center"/>
      <w:rPr>
        <w:rFonts w:ascii="Arial"/>
        <w:b/>
        <w:color w:val="CC6633"/>
        <w:w w:val="95"/>
        <w:sz w:val="14"/>
        <w:szCs w:val="14"/>
      </w:rPr>
    </w:pPr>
    <w:r w:rsidRPr="00086E07">
      <w:rPr>
        <w:rFonts w:ascii="Arial"/>
        <w:w w:val="95"/>
        <w:sz w:val="14"/>
        <w:szCs w:val="14"/>
      </w:rPr>
      <w:t>Not a member -</w:t>
    </w:r>
    <w:r w:rsidRPr="00086E07">
      <w:rPr>
        <w:rFonts w:ascii="Arial"/>
        <w:b/>
        <w:w w:val="95"/>
        <w:sz w:val="14"/>
        <w:szCs w:val="14"/>
      </w:rPr>
      <w:t xml:space="preserve"> </w:t>
    </w:r>
    <w:hyperlink r:id="rId1" w:history="1">
      <w:r w:rsidRPr="00086E07">
        <w:rPr>
          <w:rStyle w:val="Hyperlink"/>
          <w:rFonts w:ascii="Arial"/>
          <w:b/>
          <w:w w:val="95"/>
          <w:sz w:val="14"/>
          <w:szCs w:val="14"/>
        </w:rPr>
        <w:t>join NVSHP</w:t>
      </w:r>
    </w:hyperlink>
  </w:p>
  <w:p w:rsidR="00E46CC8" w:rsidRPr="00086E07" w:rsidRDefault="00E46CC8" w:rsidP="00E46CC8">
    <w:pPr>
      <w:ind w:left="595" w:right="520"/>
      <w:jc w:val="center"/>
      <w:rPr>
        <w:rFonts w:ascii="Arial"/>
        <w:b/>
        <w:color w:val="CC6633"/>
        <w:w w:val="95"/>
        <w:sz w:val="14"/>
        <w:szCs w:val="14"/>
      </w:rPr>
    </w:pPr>
    <w:r w:rsidRPr="00086E07">
      <w:rPr>
        <w:rFonts w:ascii="Arial" w:hAnsi="Arial" w:cs="Arial"/>
        <w:sz w:val="14"/>
        <w:szCs w:val="14"/>
      </w:rPr>
      <w:t xml:space="preserve">Contact us at </w:t>
    </w:r>
    <w:hyperlink r:id="rId2" w:history="1">
      <w:r w:rsidRPr="00266207">
        <w:rPr>
          <w:rStyle w:val="Hyperlink"/>
          <w:rFonts w:ascii="Arial" w:hAnsi="Arial" w:cs="Arial"/>
          <w:sz w:val="14"/>
          <w:szCs w:val="14"/>
        </w:rPr>
        <w:t>nvshp@nvshp.org</w:t>
      </w:r>
    </w:hyperlink>
    <w:r>
      <w:rPr>
        <w:rFonts w:ascii="Arial" w:hAnsi="Arial" w:cs="Arial"/>
        <w:sz w:val="14"/>
        <w:szCs w:val="14"/>
      </w:rPr>
      <w:t xml:space="preserve"> </w:t>
    </w:r>
    <w:r w:rsidRPr="00086E07">
      <w:rPr>
        <w:rFonts w:ascii="Arial" w:hAnsi="Arial" w:cs="Arial"/>
        <w:sz w:val="14"/>
        <w:szCs w:val="14"/>
      </w:rPr>
      <w:t>with questions</w:t>
    </w:r>
  </w:p>
  <w:p w:rsidR="00E46CC8" w:rsidRDefault="00E46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4D" w:rsidRDefault="00D4204D">
      <w:r>
        <w:separator/>
      </w:r>
    </w:p>
  </w:footnote>
  <w:footnote w:type="continuationSeparator" w:id="0">
    <w:p w:rsidR="00D4204D" w:rsidRDefault="00D4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D6" w:rsidRDefault="00E46CC8" w:rsidP="0068738B">
    <w:pPr>
      <w:pStyle w:val="BodyText"/>
      <w:spacing w:line="14" w:lineRule="auto"/>
      <w:jc w:val="center"/>
      <w:rPr>
        <w:sz w:val="20"/>
      </w:rPr>
    </w:pPr>
    <w:r>
      <w:rPr>
        <w:noProof/>
      </w:rPr>
      <mc:AlternateContent>
        <mc:Choice Requires="wps">
          <w:drawing>
            <wp:anchor distT="0" distB="0" distL="114300" distR="114300" simplePos="0" relativeHeight="487550976" behindDoc="1" locked="0" layoutInCell="1" allowOverlap="1">
              <wp:simplePos x="0" y="0"/>
              <wp:positionH relativeFrom="margin">
                <wp:posOffset>905814</wp:posOffset>
              </wp:positionH>
              <wp:positionV relativeFrom="page">
                <wp:posOffset>558308</wp:posOffset>
              </wp:positionV>
              <wp:extent cx="5075555" cy="473689"/>
              <wp:effectExtent l="0" t="0" r="1079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473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AD6" w:rsidRPr="0068738B" w:rsidRDefault="00AC60D7" w:rsidP="0068738B">
                          <w:pPr>
                            <w:ind w:left="20"/>
                            <w:jc w:val="center"/>
                            <w:rPr>
                              <w:rFonts w:ascii="Arial"/>
                              <w:b/>
                              <w:sz w:val="36"/>
                              <w:szCs w:val="36"/>
                            </w:rPr>
                          </w:pPr>
                          <w:r w:rsidRPr="0068738B">
                            <w:rPr>
                              <w:rFonts w:ascii="Arial"/>
                              <w:b/>
                              <w:color w:val="CC6633"/>
                              <w:spacing w:val="-8"/>
                              <w:sz w:val="36"/>
                              <w:szCs w:val="36"/>
                            </w:rPr>
                            <w:t xml:space="preserve">NVSHP SPOTLIGHT </w:t>
                          </w:r>
                        </w:p>
                        <w:p w:rsidR="00793AD6" w:rsidRPr="005A16F4" w:rsidRDefault="00750967" w:rsidP="0068738B">
                          <w:pPr>
                            <w:ind w:left="52"/>
                            <w:jc w:val="center"/>
                            <w:rPr>
                              <w:sz w:val="17"/>
                            </w:rPr>
                          </w:pPr>
                          <w:r w:rsidRPr="005A16F4">
                            <w:rPr>
                              <w:color w:val="7E7E7E"/>
                              <w:sz w:val="17"/>
                            </w:rPr>
                            <w:t>Nevada</w:t>
                          </w:r>
                          <w:r w:rsidRPr="005A16F4">
                            <w:rPr>
                              <w:color w:val="7E7E7E"/>
                              <w:spacing w:val="59"/>
                              <w:sz w:val="17"/>
                            </w:rPr>
                            <w:t xml:space="preserve"> </w:t>
                          </w:r>
                          <w:r w:rsidRPr="005A16F4">
                            <w:rPr>
                              <w:color w:val="7E7E7E"/>
                              <w:sz w:val="17"/>
                            </w:rPr>
                            <w:t>Society</w:t>
                          </w:r>
                          <w:r w:rsidRPr="005A16F4">
                            <w:rPr>
                              <w:color w:val="7E7E7E"/>
                              <w:spacing w:val="6"/>
                              <w:sz w:val="17"/>
                            </w:rPr>
                            <w:t xml:space="preserve"> </w:t>
                          </w:r>
                          <w:r w:rsidRPr="005A16F4">
                            <w:rPr>
                              <w:color w:val="7E7E7E"/>
                              <w:sz w:val="17"/>
                            </w:rPr>
                            <w:t>of</w:t>
                          </w:r>
                          <w:r w:rsidRPr="005A16F4">
                            <w:rPr>
                              <w:color w:val="7E7E7E"/>
                              <w:spacing w:val="47"/>
                              <w:sz w:val="17"/>
                            </w:rPr>
                            <w:t xml:space="preserve"> </w:t>
                          </w:r>
                          <w:r w:rsidRPr="005A16F4">
                            <w:rPr>
                              <w:color w:val="7E7E7E"/>
                              <w:sz w:val="17"/>
                            </w:rPr>
                            <w:t>Health-System</w:t>
                          </w:r>
                          <w:r w:rsidRPr="005A16F4">
                            <w:rPr>
                              <w:color w:val="7E7E7E"/>
                              <w:spacing w:val="24"/>
                              <w:sz w:val="17"/>
                            </w:rPr>
                            <w:t xml:space="preserve"> </w:t>
                          </w:r>
                          <w:r w:rsidRPr="005A16F4">
                            <w:rPr>
                              <w:color w:val="7E7E7E"/>
                              <w:sz w:val="17"/>
                            </w:rPr>
                            <w:t>Pharmacists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3pt;margin-top:43.95pt;width:399.65pt;height:37.3pt;z-index:-15765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j7qwIAAKk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" filled="f" stroked="f">
              <v:textbox inset="0,0,0,0">
                <w:txbxContent>
                  <w:p w:rsidR="00793AD6" w:rsidRPr="0068738B" w:rsidRDefault="00AC60D7" w:rsidP="0068738B">
                    <w:pPr>
                      <w:ind w:left="20"/>
                      <w:jc w:val="center"/>
                      <w:rPr>
                        <w:rFonts w:ascii="Arial"/>
                        <w:b/>
                        <w:sz w:val="36"/>
                        <w:szCs w:val="36"/>
                      </w:rPr>
                    </w:pPr>
                    <w:r w:rsidRPr="0068738B">
                      <w:rPr>
                        <w:rFonts w:ascii="Arial"/>
                        <w:b/>
                        <w:color w:val="CC6633"/>
                        <w:spacing w:val="-8"/>
                        <w:sz w:val="36"/>
                        <w:szCs w:val="36"/>
                      </w:rPr>
                      <w:t xml:space="preserve">NVSHP SPOTLIGHT </w:t>
                    </w:r>
                  </w:p>
                  <w:p w:rsidR="00793AD6" w:rsidRPr="005A16F4" w:rsidRDefault="00750967" w:rsidP="0068738B">
                    <w:pPr>
                      <w:ind w:left="52"/>
                      <w:jc w:val="center"/>
                      <w:rPr>
                        <w:sz w:val="17"/>
                      </w:rPr>
                    </w:pPr>
                    <w:r w:rsidRPr="005A16F4">
                      <w:rPr>
                        <w:color w:val="7E7E7E"/>
                        <w:sz w:val="17"/>
                      </w:rPr>
                      <w:t>Nevada</w:t>
                    </w:r>
                    <w:r w:rsidRPr="005A16F4">
                      <w:rPr>
                        <w:color w:val="7E7E7E"/>
                        <w:spacing w:val="59"/>
                        <w:sz w:val="17"/>
                      </w:rPr>
                      <w:t xml:space="preserve"> </w:t>
                    </w:r>
                    <w:r w:rsidRPr="005A16F4">
                      <w:rPr>
                        <w:color w:val="7E7E7E"/>
                        <w:sz w:val="17"/>
                      </w:rPr>
                      <w:t>Society</w:t>
                    </w:r>
                    <w:r w:rsidRPr="005A16F4">
                      <w:rPr>
                        <w:color w:val="7E7E7E"/>
                        <w:spacing w:val="6"/>
                        <w:sz w:val="17"/>
                      </w:rPr>
                      <w:t xml:space="preserve"> </w:t>
                    </w:r>
                    <w:r w:rsidRPr="005A16F4">
                      <w:rPr>
                        <w:color w:val="7E7E7E"/>
                        <w:sz w:val="17"/>
                      </w:rPr>
                      <w:t>of</w:t>
                    </w:r>
                    <w:r w:rsidRPr="005A16F4">
                      <w:rPr>
                        <w:color w:val="7E7E7E"/>
                        <w:spacing w:val="47"/>
                        <w:sz w:val="17"/>
                      </w:rPr>
                      <w:t xml:space="preserve"> </w:t>
                    </w:r>
                    <w:r w:rsidRPr="005A16F4">
                      <w:rPr>
                        <w:color w:val="7E7E7E"/>
                        <w:sz w:val="17"/>
                      </w:rPr>
                      <w:t>Health-System</w:t>
                    </w:r>
                    <w:r w:rsidRPr="005A16F4">
                      <w:rPr>
                        <w:color w:val="7E7E7E"/>
                        <w:spacing w:val="24"/>
                        <w:sz w:val="17"/>
                      </w:rPr>
                      <w:t xml:space="preserve"> </w:t>
                    </w:r>
                    <w:r w:rsidRPr="005A16F4">
                      <w:rPr>
                        <w:color w:val="7E7E7E"/>
                        <w:sz w:val="17"/>
                      </w:rPr>
                      <w:t>Pharmacists</w:t>
                    </w:r>
                  </w:p>
                </w:txbxContent>
              </v:textbox>
              <w10:wrap anchorx="margin" anchory="page"/>
            </v:shape>
          </w:pict>
        </mc:Fallback>
      </mc:AlternateContent>
    </w:r>
    <w:r w:rsidR="00266207">
      <w:rPr>
        <w:sz w:val="20"/>
      </w:rPr>
      <w:ptab w:relativeTo="margin" w:alignment="left" w:leader="none"/>
    </w:r>
    <w:r w:rsidR="0068738B">
      <w:rPr>
        <w:noProof/>
      </w:rPr>
      <mc:AlternateContent>
        <mc:Choice Requires="wps">
          <w:drawing>
            <wp:anchor distT="0" distB="0" distL="114300" distR="114300" simplePos="0" relativeHeight="487550464" behindDoc="1" locked="0" layoutInCell="1" allowOverlap="1">
              <wp:simplePos x="0" y="0"/>
              <wp:positionH relativeFrom="margin">
                <wp:align>left</wp:align>
              </wp:positionH>
              <wp:positionV relativeFrom="page">
                <wp:posOffset>256147</wp:posOffset>
              </wp:positionV>
              <wp:extent cx="1185545" cy="173355"/>
              <wp:effectExtent l="0" t="0" r="1460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AD6" w:rsidRPr="00647FD9" w:rsidRDefault="00934ADB" w:rsidP="005A16F4">
                          <w:pPr>
                            <w:spacing w:before="11"/>
                            <w:rPr>
                              <w:sz w:val="17"/>
                              <w:szCs w:val="17"/>
                            </w:rPr>
                          </w:pPr>
                          <w:r w:rsidRPr="00647FD9">
                            <w:rPr>
                              <w:sz w:val="17"/>
                              <w:szCs w:val="17"/>
                            </w:rPr>
                            <w:t>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20.15pt;width:93.35pt;height:13.65pt;z-index:-157660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jD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" filled="f" stroked="f">
              <v:textbox inset="0,0,0,0">
                <w:txbxContent>
                  <w:p w:rsidR="00793AD6" w:rsidRPr="00647FD9" w:rsidRDefault="00934ADB" w:rsidP="005A16F4">
                    <w:pPr>
                      <w:spacing w:before="11"/>
                      <w:rPr>
                        <w:sz w:val="17"/>
                        <w:szCs w:val="17"/>
                      </w:rPr>
                    </w:pPr>
                    <w:r w:rsidRPr="00647FD9">
                      <w:rPr>
                        <w:sz w:val="17"/>
                        <w:szCs w:val="17"/>
                      </w:rPr>
                      <w:t>January 2023</w:t>
                    </w:r>
                  </w:p>
                </w:txbxContent>
              </v:textbox>
              <w10:wrap anchorx="margin" anchory="page"/>
            </v:shape>
          </w:pict>
        </mc:Fallback>
      </mc:AlternateContent>
    </w:r>
    <w:r w:rsidR="0068738B">
      <w:rPr>
        <w:noProof/>
      </w:rPr>
      <w:drawing>
        <wp:anchor distT="0" distB="0" distL="0" distR="0" simplePos="0" relativeHeight="251657216" behindDoc="1" locked="0" layoutInCell="1" allowOverlap="1">
          <wp:simplePos x="0" y="0"/>
          <wp:positionH relativeFrom="page">
            <wp:posOffset>6548719</wp:posOffset>
          </wp:positionH>
          <wp:positionV relativeFrom="page">
            <wp:posOffset>200955</wp:posOffset>
          </wp:positionV>
          <wp:extent cx="777240" cy="356616"/>
          <wp:effectExtent l="0" t="0" r="3810" b="5715"/>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 cy="356616"/>
                  </a:xfrm>
                  <a:prstGeom prst="rect">
                    <a:avLst/>
                  </a:prstGeom>
                </pic:spPr>
              </pic:pic>
            </a:graphicData>
          </a:graphic>
          <wp14:sizeRelH relativeFrom="margin">
            <wp14:pctWidth>0</wp14:pctWidth>
          </wp14:sizeRelH>
          <wp14:sizeRelV relativeFrom="margin">
            <wp14:pctHeight>0</wp14:pctHeight>
          </wp14:sizeRelV>
        </wp:anchor>
      </w:drawing>
    </w:r>
    <w:r w:rsidR="002F7742">
      <w:rPr>
        <w:noProof/>
      </w:rPr>
      <mc:AlternateContent>
        <mc:Choice Requires="wps">
          <w:drawing>
            <wp:anchor distT="0" distB="0" distL="114300" distR="114300" simplePos="0" relativeHeight="487549952" behindDoc="1" locked="0" layoutInCell="1" allowOverlap="1">
              <wp:simplePos x="0" y="0"/>
              <wp:positionH relativeFrom="page">
                <wp:posOffset>454660</wp:posOffset>
              </wp:positionH>
              <wp:positionV relativeFrom="page">
                <wp:posOffset>1390015</wp:posOffset>
              </wp:positionV>
              <wp:extent cx="438912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3175">
                        <a:solidFill>
                          <a:srgbClr val="5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AF89" id="Line 3" o:spid="_x0000_s1026" style="position:absolute;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pt,109.45pt" to="381.4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zeFA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" strokecolor="#5f000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244B4"/>
    <w:multiLevelType w:val="multilevel"/>
    <w:tmpl w:val="D45EB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F345D0"/>
    <w:multiLevelType w:val="multilevel"/>
    <w:tmpl w:val="21F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D6"/>
    <w:rsid w:val="00022B89"/>
    <w:rsid w:val="00061A44"/>
    <w:rsid w:val="00077C58"/>
    <w:rsid w:val="000833DF"/>
    <w:rsid w:val="00086E07"/>
    <w:rsid w:val="00103DFA"/>
    <w:rsid w:val="00115E39"/>
    <w:rsid w:val="00126064"/>
    <w:rsid w:val="00153409"/>
    <w:rsid w:val="00161728"/>
    <w:rsid w:val="00167AAF"/>
    <w:rsid w:val="00185F3D"/>
    <w:rsid w:val="001978DA"/>
    <w:rsid w:val="001B07AD"/>
    <w:rsid w:val="001B1838"/>
    <w:rsid w:val="001B443E"/>
    <w:rsid w:val="001E16C7"/>
    <w:rsid w:val="00212DBE"/>
    <w:rsid w:val="00231B37"/>
    <w:rsid w:val="0026367B"/>
    <w:rsid w:val="00266207"/>
    <w:rsid w:val="002714E2"/>
    <w:rsid w:val="00295058"/>
    <w:rsid w:val="002A482D"/>
    <w:rsid w:val="002B0C03"/>
    <w:rsid w:val="002E6022"/>
    <w:rsid w:val="002F7742"/>
    <w:rsid w:val="00312B9D"/>
    <w:rsid w:val="00326B81"/>
    <w:rsid w:val="003321B5"/>
    <w:rsid w:val="003436D5"/>
    <w:rsid w:val="0036465D"/>
    <w:rsid w:val="0037173F"/>
    <w:rsid w:val="00375AE2"/>
    <w:rsid w:val="003C619A"/>
    <w:rsid w:val="003E10D0"/>
    <w:rsid w:val="00425480"/>
    <w:rsid w:val="00433EFC"/>
    <w:rsid w:val="004456BD"/>
    <w:rsid w:val="0048454B"/>
    <w:rsid w:val="00496C96"/>
    <w:rsid w:val="004A7E28"/>
    <w:rsid w:val="004C1897"/>
    <w:rsid w:val="004D1942"/>
    <w:rsid w:val="004D20A0"/>
    <w:rsid w:val="004D44F7"/>
    <w:rsid w:val="005321BF"/>
    <w:rsid w:val="0056222B"/>
    <w:rsid w:val="005A16F4"/>
    <w:rsid w:val="005B277A"/>
    <w:rsid w:val="005C32AF"/>
    <w:rsid w:val="006132C7"/>
    <w:rsid w:val="006347FC"/>
    <w:rsid w:val="00647FD9"/>
    <w:rsid w:val="00662FE7"/>
    <w:rsid w:val="00681FCD"/>
    <w:rsid w:val="00685B4E"/>
    <w:rsid w:val="0068738B"/>
    <w:rsid w:val="006A5BE1"/>
    <w:rsid w:val="006C20A5"/>
    <w:rsid w:val="006C4AC4"/>
    <w:rsid w:val="006E26AB"/>
    <w:rsid w:val="00716F08"/>
    <w:rsid w:val="007274BC"/>
    <w:rsid w:val="00744743"/>
    <w:rsid w:val="00750967"/>
    <w:rsid w:val="00754E31"/>
    <w:rsid w:val="00772AD4"/>
    <w:rsid w:val="00793AD6"/>
    <w:rsid w:val="007C382A"/>
    <w:rsid w:val="007F3EAA"/>
    <w:rsid w:val="00827A4F"/>
    <w:rsid w:val="00835F27"/>
    <w:rsid w:val="00856793"/>
    <w:rsid w:val="008743C5"/>
    <w:rsid w:val="00877E25"/>
    <w:rsid w:val="00891E97"/>
    <w:rsid w:val="0089754E"/>
    <w:rsid w:val="008C3441"/>
    <w:rsid w:val="008D0E8A"/>
    <w:rsid w:val="008D4E65"/>
    <w:rsid w:val="008E1657"/>
    <w:rsid w:val="008E7E64"/>
    <w:rsid w:val="00921FAA"/>
    <w:rsid w:val="0092475D"/>
    <w:rsid w:val="00934ADB"/>
    <w:rsid w:val="0094061A"/>
    <w:rsid w:val="0094574A"/>
    <w:rsid w:val="009544B0"/>
    <w:rsid w:val="009C5884"/>
    <w:rsid w:val="00A178C7"/>
    <w:rsid w:val="00A24143"/>
    <w:rsid w:val="00A62137"/>
    <w:rsid w:val="00A73A93"/>
    <w:rsid w:val="00AA7727"/>
    <w:rsid w:val="00AB2B82"/>
    <w:rsid w:val="00AC60D7"/>
    <w:rsid w:val="00AC6AB9"/>
    <w:rsid w:val="00AD27FE"/>
    <w:rsid w:val="00AF16D7"/>
    <w:rsid w:val="00B026E7"/>
    <w:rsid w:val="00B22C19"/>
    <w:rsid w:val="00B7304A"/>
    <w:rsid w:val="00B83D61"/>
    <w:rsid w:val="00B90F7E"/>
    <w:rsid w:val="00BC0F01"/>
    <w:rsid w:val="00BC621E"/>
    <w:rsid w:val="00BD2941"/>
    <w:rsid w:val="00BE3426"/>
    <w:rsid w:val="00BF462D"/>
    <w:rsid w:val="00C1010D"/>
    <w:rsid w:val="00C302DA"/>
    <w:rsid w:val="00C364CE"/>
    <w:rsid w:val="00C45D4E"/>
    <w:rsid w:val="00C87B05"/>
    <w:rsid w:val="00C90D58"/>
    <w:rsid w:val="00C92A8F"/>
    <w:rsid w:val="00C97002"/>
    <w:rsid w:val="00CB1663"/>
    <w:rsid w:val="00CF03C7"/>
    <w:rsid w:val="00D2091A"/>
    <w:rsid w:val="00D4204D"/>
    <w:rsid w:val="00D55F6F"/>
    <w:rsid w:val="00D65AE1"/>
    <w:rsid w:val="00D65E39"/>
    <w:rsid w:val="00D67F8F"/>
    <w:rsid w:val="00D74E0D"/>
    <w:rsid w:val="00D83B7C"/>
    <w:rsid w:val="00D96476"/>
    <w:rsid w:val="00DA7753"/>
    <w:rsid w:val="00DD0F13"/>
    <w:rsid w:val="00E009B9"/>
    <w:rsid w:val="00E1210D"/>
    <w:rsid w:val="00E17C7A"/>
    <w:rsid w:val="00E275C5"/>
    <w:rsid w:val="00E46CC8"/>
    <w:rsid w:val="00E708D7"/>
    <w:rsid w:val="00E76875"/>
    <w:rsid w:val="00E97F27"/>
    <w:rsid w:val="00EA1E55"/>
    <w:rsid w:val="00F1330F"/>
    <w:rsid w:val="00F135A7"/>
    <w:rsid w:val="00F1610A"/>
    <w:rsid w:val="00F161B9"/>
    <w:rsid w:val="00F200E7"/>
    <w:rsid w:val="00F415EA"/>
    <w:rsid w:val="00F624E8"/>
    <w:rsid w:val="00F7411B"/>
    <w:rsid w:val="00FF3D81"/>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C7D288B-7CC7-4FF4-8CD1-AE6E237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20"/>
    </w:pPr>
    <w:rPr>
      <w:rFonts w:ascii="Arial" w:eastAsia="Arial" w:hAnsi="Arial" w:cs="Arial"/>
      <w:b/>
      <w:bCs/>
      <w:sz w:val="59"/>
      <w:szCs w:val="5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6F4"/>
    <w:pPr>
      <w:tabs>
        <w:tab w:val="center" w:pos="4680"/>
        <w:tab w:val="right" w:pos="9360"/>
      </w:tabs>
    </w:pPr>
  </w:style>
  <w:style w:type="character" w:customStyle="1" w:styleId="HeaderChar">
    <w:name w:val="Header Char"/>
    <w:basedOn w:val="DefaultParagraphFont"/>
    <w:link w:val="Header"/>
    <w:uiPriority w:val="99"/>
    <w:rsid w:val="005A16F4"/>
    <w:rPr>
      <w:rFonts w:ascii="Arial MT" w:eastAsia="Arial MT" w:hAnsi="Arial MT" w:cs="Arial MT"/>
    </w:rPr>
  </w:style>
  <w:style w:type="paragraph" w:styleId="Footer">
    <w:name w:val="footer"/>
    <w:basedOn w:val="Normal"/>
    <w:link w:val="FooterChar"/>
    <w:uiPriority w:val="99"/>
    <w:unhideWhenUsed/>
    <w:rsid w:val="005A16F4"/>
    <w:pPr>
      <w:tabs>
        <w:tab w:val="center" w:pos="4680"/>
        <w:tab w:val="right" w:pos="9360"/>
      </w:tabs>
    </w:pPr>
  </w:style>
  <w:style w:type="character" w:customStyle="1" w:styleId="FooterChar">
    <w:name w:val="Footer Char"/>
    <w:basedOn w:val="DefaultParagraphFont"/>
    <w:link w:val="Footer"/>
    <w:uiPriority w:val="99"/>
    <w:rsid w:val="005A16F4"/>
    <w:rPr>
      <w:rFonts w:ascii="Arial MT" w:eastAsia="Arial MT" w:hAnsi="Arial MT" w:cs="Arial MT"/>
    </w:rPr>
  </w:style>
  <w:style w:type="character" w:styleId="Hyperlink">
    <w:name w:val="Hyperlink"/>
    <w:basedOn w:val="DefaultParagraphFont"/>
    <w:uiPriority w:val="99"/>
    <w:unhideWhenUsed/>
    <w:rsid w:val="00681FCD"/>
    <w:rPr>
      <w:color w:val="0000FF" w:themeColor="hyperlink"/>
      <w:u w:val="single"/>
    </w:rPr>
  </w:style>
  <w:style w:type="character" w:styleId="FollowedHyperlink">
    <w:name w:val="FollowedHyperlink"/>
    <w:basedOn w:val="DefaultParagraphFont"/>
    <w:uiPriority w:val="99"/>
    <w:semiHidden/>
    <w:unhideWhenUsed/>
    <w:rsid w:val="002E6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0268">
      <w:bodyDiv w:val="1"/>
      <w:marLeft w:val="0"/>
      <w:marRight w:val="0"/>
      <w:marTop w:val="0"/>
      <w:marBottom w:val="0"/>
      <w:divBdr>
        <w:top w:val="none" w:sz="0" w:space="0" w:color="auto"/>
        <w:left w:val="none" w:sz="0" w:space="0" w:color="auto"/>
        <w:bottom w:val="none" w:sz="0" w:space="0" w:color="auto"/>
        <w:right w:val="none" w:sz="0" w:space="0" w:color="auto"/>
      </w:divBdr>
    </w:div>
    <w:div w:id="1087192791">
      <w:bodyDiv w:val="1"/>
      <w:marLeft w:val="0"/>
      <w:marRight w:val="0"/>
      <w:marTop w:val="0"/>
      <w:marBottom w:val="0"/>
      <w:divBdr>
        <w:top w:val="none" w:sz="0" w:space="0" w:color="auto"/>
        <w:left w:val="none" w:sz="0" w:space="0" w:color="auto"/>
        <w:bottom w:val="none" w:sz="0" w:space="0" w:color="auto"/>
        <w:right w:val="none" w:sz="0" w:space="0" w:color="auto"/>
      </w:divBdr>
    </w:div>
    <w:div w:id="1908371557">
      <w:bodyDiv w:val="1"/>
      <w:marLeft w:val="0"/>
      <w:marRight w:val="0"/>
      <w:marTop w:val="0"/>
      <w:marBottom w:val="0"/>
      <w:divBdr>
        <w:top w:val="none" w:sz="0" w:space="0" w:color="auto"/>
        <w:left w:val="none" w:sz="0" w:space="0" w:color="auto"/>
        <w:bottom w:val="none" w:sz="0" w:space="0" w:color="auto"/>
        <w:right w:val="none" w:sz="0" w:space="0" w:color="auto"/>
      </w:divBdr>
    </w:div>
    <w:div w:id="20796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vshp@nvshp.org" TargetMode="External"/><Relationship Id="rId1" Type="http://schemas.openxmlformats.org/officeDocument/2006/relationships/hyperlink" Target="https://www.nvsh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F915-2119-4C74-BD4F-755B6CB8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Chromi Stephen</dc:creator>
  <cp:lastModifiedBy>Krautstrunk, Lisa - SRDH</cp:lastModifiedBy>
  <cp:revision>4</cp:revision>
  <cp:lastPrinted>2022-08-09T21:30:00Z</cp:lastPrinted>
  <dcterms:created xsi:type="dcterms:W3CDTF">2022-12-29T23:49:00Z</dcterms:created>
  <dcterms:modified xsi:type="dcterms:W3CDTF">2022-12-30T00:02:00Z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Publisher 2016</vt:lpwstr>
  </property>
  <property fmtid="{D5CDD505-2E9C-101B-9397-08002B2CF9AE}" pid="4" name="LastSaved">
    <vt:filetime>2022-04-21T00:00:00Z</vt:filetime>
  </property>
</Properties>
</file>